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BD" w:rsidRDefault="00D877BD" w:rsidP="00E60CB0">
      <w:pPr>
        <w:tabs>
          <w:tab w:val="left" w:pos="10348"/>
        </w:tabs>
        <w:spacing w:after="0" w:line="240" w:lineRule="auto"/>
        <w:ind w:left="-284" w:right="11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Ind w:w="-284" w:type="dxa"/>
        <w:tblLook w:val="04A0" w:firstRow="1" w:lastRow="0" w:firstColumn="1" w:lastColumn="0" w:noHBand="0" w:noVBand="1"/>
      </w:tblPr>
      <w:tblGrid>
        <w:gridCol w:w="10457"/>
        <w:gridCol w:w="4677"/>
      </w:tblGrid>
      <w:tr w:rsidR="00D877BD" w:rsidTr="00300CB1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D877BD" w:rsidRDefault="00D877BD" w:rsidP="00D877BD">
            <w:pPr>
              <w:tabs>
                <w:tab w:val="left" w:pos="10348"/>
              </w:tabs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77BD" w:rsidRDefault="00D877BD" w:rsidP="00D877BD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877B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877BD" w:rsidRDefault="00D877BD" w:rsidP="00D877BD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BD" w:rsidRDefault="00D877BD" w:rsidP="00D877BD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877BD" w:rsidRDefault="00D877BD" w:rsidP="00D877BD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BD" w:rsidRPr="00D877BD" w:rsidRDefault="000760FB" w:rsidP="00D877BD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77BD" w:rsidRPr="00D877BD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</w:t>
            </w:r>
            <w:r w:rsidR="00300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7BD" w:rsidRPr="00D877BD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D877BD" w:rsidRDefault="00D877BD" w:rsidP="001E0BFF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877B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0CB0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  <w:r w:rsidR="001E0B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77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60CB0">
              <w:rPr>
                <w:rFonts w:ascii="Times New Roman" w:hAnsi="Times New Roman" w:cs="Times New Roman"/>
                <w:sz w:val="28"/>
                <w:szCs w:val="28"/>
              </w:rPr>
              <w:t>637-П</w:t>
            </w:r>
            <w:bookmarkEnd w:id="0"/>
          </w:p>
        </w:tc>
      </w:tr>
      <w:tr w:rsidR="00D877BD" w:rsidTr="00300CB1">
        <w:trPr>
          <w:trHeight w:val="685"/>
        </w:trPr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D877BD" w:rsidRDefault="00D877BD" w:rsidP="00D877BD">
            <w:pPr>
              <w:tabs>
                <w:tab w:val="left" w:pos="10348"/>
              </w:tabs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77BD" w:rsidRDefault="00D877BD" w:rsidP="00D877BD">
            <w:pPr>
              <w:tabs>
                <w:tab w:val="left" w:pos="10348"/>
              </w:tabs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7BD" w:rsidRPr="00D55436" w:rsidRDefault="00BB7FEB" w:rsidP="00CF1391">
      <w:pPr>
        <w:tabs>
          <w:tab w:val="left" w:pos="10348"/>
        </w:tabs>
        <w:spacing w:after="0" w:line="240" w:lineRule="auto"/>
        <w:ind w:left="-284"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36">
        <w:rPr>
          <w:rFonts w:ascii="Times New Roman" w:hAnsi="Times New Roman" w:cs="Times New Roman"/>
          <w:b/>
          <w:sz w:val="28"/>
          <w:szCs w:val="28"/>
        </w:rPr>
        <w:t>ДЕТАЛИЗИРОВАННЫЙ ПЕРЕЧЕНЬ</w:t>
      </w:r>
    </w:p>
    <w:p w:rsidR="00BB7FEB" w:rsidRDefault="004F698A" w:rsidP="00A21A45">
      <w:pPr>
        <w:tabs>
          <w:tab w:val="left" w:pos="10348"/>
        </w:tabs>
        <w:spacing w:after="480" w:line="240" w:lineRule="auto"/>
        <w:ind w:left="-284" w:right="113"/>
        <w:jc w:val="center"/>
        <w:rPr>
          <w:rFonts w:ascii="Times New Roman" w:hAnsi="Times New Roman" w:cs="Times New Roman"/>
          <w:sz w:val="28"/>
          <w:szCs w:val="28"/>
        </w:rPr>
      </w:pPr>
      <w:r w:rsidRPr="00D55436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1E0BFF" w:rsidRPr="001E0BFF">
        <w:rPr>
          <w:rFonts w:ascii="Times New Roman" w:hAnsi="Times New Roman" w:cs="Times New Roman"/>
          <w:b/>
          <w:sz w:val="28"/>
          <w:szCs w:val="28"/>
        </w:rPr>
        <w:t>по строительству новых котельных, работающих на биотопливе</w:t>
      </w:r>
      <w:r w:rsidRPr="00D55436">
        <w:rPr>
          <w:rFonts w:ascii="Times New Roman" w:hAnsi="Times New Roman" w:cs="Times New Roman"/>
          <w:b/>
          <w:sz w:val="28"/>
          <w:szCs w:val="28"/>
        </w:rPr>
        <w:t xml:space="preserve">, источником финансового обеспечения которых являются </w:t>
      </w:r>
      <w:r w:rsidR="00A67C99"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r w:rsidRPr="00D55436">
        <w:rPr>
          <w:rFonts w:ascii="Times New Roman" w:hAnsi="Times New Roman" w:cs="Times New Roman"/>
          <w:b/>
          <w:sz w:val="28"/>
          <w:szCs w:val="28"/>
        </w:rPr>
        <w:t>специальн</w:t>
      </w:r>
      <w:r w:rsidR="00A67C99">
        <w:rPr>
          <w:rFonts w:ascii="Times New Roman" w:hAnsi="Times New Roman" w:cs="Times New Roman"/>
          <w:b/>
          <w:sz w:val="28"/>
          <w:szCs w:val="28"/>
        </w:rPr>
        <w:t>ого</w:t>
      </w:r>
      <w:r w:rsidRPr="00D55436">
        <w:rPr>
          <w:rFonts w:ascii="Times New Roman" w:hAnsi="Times New Roman" w:cs="Times New Roman"/>
          <w:b/>
          <w:sz w:val="28"/>
          <w:szCs w:val="28"/>
        </w:rPr>
        <w:t xml:space="preserve"> казначейск</w:t>
      </w:r>
      <w:r w:rsidR="00A67C99">
        <w:rPr>
          <w:rFonts w:ascii="Times New Roman" w:hAnsi="Times New Roman" w:cs="Times New Roman"/>
          <w:b/>
          <w:sz w:val="28"/>
          <w:szCs w:val="28"/>
        </w:rPr>
        <w:t>ого</w:t>
      </w:r>
      <w:r w:rsidRPr="00D55436">
        <w:rPr>
          <w:rFonts w:ascii="Times New Roman" w:hAnsi="Times New Roman" w:cs="Times New Roman"/>
          <w:b/>
          <w:sz w:val="28"/>
          <w:szCs w:val="28"/>
        </w:rPr>
        <w:t xml:space="preserve"> кредит</w:t>
      </w:r>
      <w:r w:rsidR="00A67C99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503"/>
        <w:gridCol w:w="1276"/>
        <w:gridCol w:w="1417"/>
        <w:gridCol w:w="1701"/>
        <w:gridCol w:w="2410"/>
        <w:gridCol w:w="1985"/>
        <w:gridCol w:w="1778"/>
      </w:tblGrid>
      <w:tr w:rsidR="00562946" w:rsidRPr="00D55436" w:rsidTr="00562946">
        <w:trPr>
          <w:trHeight w:val="493"/>
          <w:tblHeader/>
        </w:trPr>
        <w:tc>
          <w:tcPr>
            <w:tcW w:w="4503" w:type="dxa"/>
            <w:vMerge w:val="restart"/>
          </w:tcPr>
          <w:p w:rsidR="00562946" w:rsidRPr="00D55436" w:rsidRDefault="00562946" w:rsidP="00BB7FEB">
            <w:pPr>
              <w:tabs>
                <w:tab w:val="left" w:pos="12191"/>
              </w:tabs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Мощность котельной</w:t>
            </w:r>
          </w:p>
        </w:tc>
        <w:tc>
          <w:tcPr>
            <w:tcW w:w="1417" w:type="dxa"/>
            <w:vMerge w:val="restart"/>
          </w:tcPr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096" w:type="dxa"/>
            <w:gridSpan w:val="3"/>
          </w:tcPr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</w:t>
            </w:r>
          </w:p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778" w:type="dxa"/>
            <w:vMerge w:val="restart"/>
          </w:tcPr>
          <w:p w:rsidR="0056294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завершения </w:t>
            </w:r>
          </w:p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</w:tr>
      <w:tr w:rsidR="00D55436" w:rsidRPr="00D55436" w:rsidTr="001E0BFF">
        <w:trPr>
          <w:tblHeader/>
        </w:trPr>
        <w:tc>
          <w:tcPr>
            <w:tcW w:w="4503" w:type="dxa"/>
            <w:vMerge/>
          </w:tcPr>
          <w:p w:rsidR="00BB7FEB" w:rsidRPr="00D55436" w:rsidRDefault="00BB7FEB" w:rsidP="00D877BD">
            <w:pPr>
              <w:tabs>
                <w:tab w:val="left" w:pos="12191"/>
              </w:tabs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специальные казначейские кредиты</w:t>
            </w:r>
          </w:p>
        </w:tc>
        <w:tc>
          <w:tcPr>
            <w:tcW w:w="2410" w:type="dxa"/>
          </w:tcPr>
          <w:p w:rsidR="00BB7FEB" w:rsidRPr="00D55436" w:rsidRDefault="00BB7FEB" w:rsidP="00D55436">
            <w:pPr>
              <w:tabs>
                <w:tab w:val="left" w:pos="2585"/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средства консолидированного бюджета</w:t>
            </w:r>
          </w:p>
        </w:tc>
        <w:tc>
          <w:tcPr>
            <w:tcW w:w="1985" w:type="dxa"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78" w:type="dxa"/>
            <w:vMerge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36" w:rsidRPr="00D55436" w:rsidTr="00D55436">
        <w:trPr>
          <w:trHeight w:val="703"/>
        </w:trPr>
        <w:tc>
          <w:tcPr>
            <w:tcW w:w="4503" w:type="dxa"/>
          </w:tcPr>
          <w:p w:rsidR="008A2C78" w:rsidRPr="00D55436" w:rsidRDefault="00BB7FEB" w:rsidP="00D554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новой котельной, работающей на фрезерном торфе в </w:t>
            </w:r>
            <w:r w:rsidR="001E0B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</w:p>
        </w:tc>
        <w:tc>
          <w:tcPr>
            <w:tcW w:w="1276" w:type="dxa"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30 МВт</w:t>
            </w:r>
          </w:p>
        </w:tc>
        <w:tc>
          <w:tcPr>
            <w:tcW w:w="1417" w:type="dxa"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698 139,82</w:t>
            </w:r>
          </w:p>
        </w:tc>
        <w:tc>
          <w:tcPr>
            <w:tcW w:w="1701" w:type="dxa"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698 139,82</w:t>
            </w:r>
          </w:p>
        </w:tc>
        <w:tc>
          <w:tcPr>
            <w:tcW w:w="2410" w:type="dxa"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0B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55436" w:rsidRPr="00D55436" w:rsidTr="00562946">
        <w:trPr>
          <w:trHeight w:val="261"/>
        </w:trPr>
        <w:tc>
          <w:tcPr>
            <w:tcW w:w="4503" w:type="dxa"/>
            <w:tcBorders>
              <w:bottom w:val="single" w:sz="4" w:space="0" w:color="auto"/>
            </w:tcBorders>
          </w:tcPr>
          <w:p w:rsidR="00D55436" w:rsidRPr="00D55436" w:rsidRDefault="001E0BFF" w:rsidP="001E0B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местным бюджетам из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на реконструкцию, модернизацию действующих котельных, работающих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на угле и мазуте, при их переводе на биотопливо (в том числе </w:t>
            </w:r>
            <w:proofErr w:type="spellStart"/>
            <w:r w:rsidRPr="001E0BFF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) и проектирование, строительство новых </w:t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котельных, работающих на биотопливе, источником финансового обеспечения которых являются средства специального казначейского кредита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5436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МВт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5436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698 139,82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5436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698 139,82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5436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5436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D55436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0BFF" w:rsidRPr="00D55436" w:rsidTr="00D55436">
        <w:tc>
          <w:tcPr>
            <w:tcW w:w="4503" w:type="dxa"/>
          </w:tcPr>
          <w:p w:rsidR="001E0BFF" w:rsidRPr="00D55436" w:rsidRDefault="001E0BFF" w:rsidP="00D554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Строительство новой котельной, работающей на щепе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BFF" w:rsidRPr="00D55436" w:rsidRDefault="001E0BFF" w:rsidP="00D554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1276" w:type="dxa"/>
          </w:tcPr>
          <w:p w:rsidR="001E0BFF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9,5 МВт</w:t>
            </w:r>
          </w:p>
        </w:tc>
        <w:tc>
          <w:tcPr>
            <w:tcW w:w="1417" w:type="dxa"/>
          </w:tcPr>
          <w:p w:rsidR="001E0BFF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75 300,00</w:t>
            </w:r>
          </w:p>
        </w:tc>
        <w:tc>
          <w:tcPr>
            <w:tcW w:w="1701" w:type="dxa"/>
          </w:tcPr>
          <w:p w:rsidR="001E0BFF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75 300,00</w:t>
            </w:r>
          </w:p>
        </w:tc>
        <w:tc>
          <w:tcPr>
            <w:tcW w:w="2410" w:type="dxa"/>
          </w:tcPr>
          <w:p w:rsidR="001E0BFF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E0BFF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E0BFF" w:rsidRDefault="001E0BFF" w:rsidP="001E0BFF">
            <w:pPr>
              <w:jc w:val="center"/>
            </w:pPr>
            <w:r w:rsidRPr="00A2615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E0BFF" w:rsidRPr="00D55436" w:rsidTr="00D55436">
        <w:tc>
          <w:tcPr>
            <w:tcW w:w="4503" w:type="dxa"/>
          </w:tcPr>
          <w:p w:rsidR="001E0BFF" w:rsidRPr="00D55436" w:rsidRDefault="001E0BFF" w:rsidP="00D554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местным бюджетам из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на реконструкцию, модернизацию действующих котельных, работающих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на угле и мазуте, при их переводе на биотопливо (в том числе </w:t>
            </w:r>
            <w:proofErr w:type="spellStart"/>
            <w:r w:rsidRPr="001E0BFF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1E0BFF">
              <w:rPr>
                <w:rFonts w:ascii="Times New Roman" w:hAnsi="Times New Roman" w:cs="Times New Roman"/>
                <w:sz w:val="24"/>
                <w:szCs w:val="24"/>
              </w:rPr>
              <w:t>) и проектирование, строительство новых котельных, работающих на биотопливе, источником финансового обеспечения которых являются средства специального казначейского кредита</w:t>
            </w:r>
          </w:p>
        </w:tc>
        <w:tc>
          <w:tcPr>
            <w:tcW w:w="1276" w:type="dxa"/>
          </w:tcPr>
          <w:p w:rsidR="001E0BFF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9,5 МВт</w:t>
            </w:r>
          </w:p>
        </w:tc>
        <w:tc>
          <w:tcPr>
            <w:tcW w:w="1417" w:type="dxa"/>
          </w:tcPr>
          <w:p w:rsidR="001E0BFF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75 300,00</w:t>
            </w:r>
          </w:p>
        </w:tc>
        <w:tc>
          <w:tcPr>
            <w:tcW w:w="1701" w:type="dxa"/>
          </w:tcPr>
          <w:p w:rsidR="001E0BFF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75 300,00</w:t>
            </w:r>
          </w:p>
        </w:tc>
        <w:tc>
          <w:tcPr>
            <w:tcW w:w="2410" w:type="dxa"/>
          </w:tcPr>
          <w:p w:rsidR="001E0BFF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E0BFF" w:rsidRPr="00D55436" w:rsidRDefault="001E0BFF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E0BFF" w:rsidRDefault="001E0BFF" w:rsidP="001E0BFF">
            <w:pPr>
              <w:jc w:val="center"/>
            </w:pPr>
            <w:r w:rsidRPr="00A2615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D877BD" w:rsidRDefault="00D877BD" w:rsidP="00D877BD">
      <w:pPr>
        <w:tabs>
          <w:tab w:val="left" w:pos="12191"/>
        </w:tabs>
        <w:spacing w:after="0" w:line="240" w:lineRule="auto"/>
        <w:ind w:left="-284"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D55436" w:rsidRDefault="00D55436" w:rsidP="00D877BD">
      <w:pPr>
        <w:tabs>
          <w:tab w:val="left" w:pos="12191"/>
        </w:tabs>
        <w:spacing w:after="0" w:line="240" w:lineRule="auto"/>
        <w:ind w:left="-284"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BB7FEB" w:rsidRDefault="00BB7FEB" w:rsidP="00E60CB0">
      <w:pPr>
        <w:tabs>
          <w:tab w:val="left" w:pos="12191"/>
        </w:tabs>
        <w:spacing w:after="120" w:line="240" w:lineRule="auto"/>
        <w:ind w:left="-284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BB7FEB" w:rsidSect="00E60CB0">
      <w:headerReference w:type="default" r:id="rId6"/>
      <w:pgSz w:w="16838" w:h="11906" w:orient="landscape"/>
      <w:pgMar w:top="1276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054" w:rsidRDefault="00C40054" w:rsidP="001E0BFF">
      <w:pPr>
        <w:spacing w:after="0" w:line="240" w:lineRule="auto"/>
      </w:pPr>
      <w:r>
        <w:separator/>
      </w:r>
    </w:p>
  </w:endnote>
  <w:endnote w:type="continuationSeparator" w:id="0">
    <w:p w:rsidR="00C40054" w:rsidRDefault="00C40054" w:rsidP="001E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054" w:rsidRDefault="00C40054" w:rsidP="001E0BFF">
      <w:pPr>
        <w:spacing w:after="0" w:line="240" w:lineRule="auto"/>
      </w:pPr>
      <w:r>
        <w:separator/>
      </w:r>
    </w:p>
  </w:footnote>
  <w:footnote w:type="continuationSeparator" w:id="0">
    <w:p w:rsidR="00C40054" w:rsidRDefault="00C40054" w:rsidP="001E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452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0BFF" w:rsidRPr="001E0BFF" w:rsidRDefault="001E0BF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0B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0B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0B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29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0B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0BFF" w:rsidRDefault="001E0B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7BD"/>
    <w:rsid w:val="000760FB"/>
    <w:rsid w:val="0017127D"/>
    <w:rsid w:val="001E0BFF"/>
    <w:rsid w:val="00282DB4"/>
    <w:rsid w:val="00300CB1"/>
    <w:rsid w:val="00364529"/>
    <w:rsid w:val="004F698A"/>
    <w:rsid w:val="00562946"/>
    <w:rsid w:val="007620BC"/>
    <w:rsid w:val="008A2C78"/>
    <w:rsid w:val="00935D88"/>
    <w:rsid w:val="00A21A45"/>
    <w:rsid w:val="00A67C99"/>
    <w:rsid w:val="00B82DDD"/>
    <w:rsid w:val="00BB7FEB"/>
    <w:rsid w:val="00C37F90"/>
    <w:rsid w:val="00C40054"/>
    <w:rsid w:val="00CF1391"/>
    <w:rsid w:val="00D55436"/>
    <w:rsid w:val="00D877BD"/>
    <w:rsid w:val="00DB424E"/>
    <w:rsid w:val="00DB57CE"/>
    <w:rsid w:val="00E60CB0"/>
    <w:rsid w:val="00E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A887F"/>
  <w15:docId w15:val="{1D666BE6-DFFE-4EA8-8195-C8A23A0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F"/>
  </w:style>
  <w:style w:type="paragraph" w:styleId="a6">
    <w:name w:val="footer"/>
    <w:basedOn w:val="a"/>
    <w:link w:val="a7"/>
    <w:uiPriority w:val="99"/>
    <w:unhideWhenUsed/>
    <w:rsid w:val="001E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F"/>
  </w:style>
  <w:style w:type="paragraph" w:styleId="a8">
    <w:name w:val="Balloon Text"/>
    <w:basedOn w:val="a"/>
    <w:link w:val="a9"/>
    <w:uiPriority w:val="99"/>
    <w:semiHidden/>
    <w:unhideWhenUsed/>
    <w:rsid w:val="001E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4</cp:revision>
  <cp:lastPrinted>2023-12-05T09:16:00Z</cp:lastPrinted>
  <dcterms:created xsi:type="dcterms:W3CDTF">2023-11-28T07:03:00Z</dcterms:created>
  <dcterms:modified xsi:type="dcterms:W3CDTF">2023-12-07T07:38:00Z</dcterms:modified>
</cp:coreProperties>
</file>